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48BB2" w14:textId="4C1AB009" w:rsidR="00312DFC" w:rsidRPr="00312DFC" w:rsidRDefault="00312DFC" w:rsidP="00312DFC">
      <w:pPr>
        <w:pStyle w:val="Nincstrkz"/>
        <w:jc w:val="right"/>
        <w:rPr>
          <w:i/>
          <w:iCs/>
          <w:sz w:val="24"/>
          <w:szCs w:val="24"/>
          <w:u w:val="single"/>
          <w:shd w:val="clear" w:color="auto" w:fill="FFFFFF"/>
        </w:rPr>
      </w:pPr>
      <w:bookmarkStart w:id="0" w:name="_GoBack"/>
      <w:bookmarkEnd w:id="0"/>
      <w:r w:rsidRPr="00312DFC">
        <w:rPr>
          <w:i/>
          <w:iCs/>
          <w:sz w:val="24"/>
          <w:szCs w:val="24"/>
          <w:u w:val="single"/>
          <w:shd w:val="clear" w:color="auto" w:fill="FFFFFF"/>
        </w:rPr>
        <w:t xml:space="preserve">2. melléklet </w:t>
      </w:r>
    </w:p>
    <w:p w14:paraId="4DCFB071" w14:textId="77777777" w:rsidR="00312DFC" w:rsidRDefault="00312DFC" w:rsidP="00312DFC">
      <w:pPr>
        <w:pStyle w:val="Nincstrkz"/>
        <w:jc w:val="right"/>
        <w:rPr>
          <w:sz w:val="24"/>
          <w:szCs w:val="24"/>
          <w:shd w:val="clear" w:color="auto" w:fill="FFFFFF"/>
        </w:rPr>
      </w:pPr>
    </w:p>
    <w:p w14:paraId="25ACA02E" w14:textId="3AA3F14B" w:rsidR="00312DFC" w:rsidRDefault="00312DFC" w:rsidP="00312DFC">
      <w:pPr>
        <w:pStyle w:val="Nincstrkz"/>
        <w:jc w:val="center"/>
        <w:rPr>
          <w:b/>
          <w:bCs/>
          <w:sz w:val="24"/>
          <w:szCs w:val="24"/>
          <w:shd w:val="clear" w:color="auto" w:fill="FFFFFF"/>
        </w:rPr>
      </w:pPr>
      <w:r w:rsidRPr="00312DFC">
        <w:rPr>
          <w:b/>
          <w:bCs/>
          <w:sz w:val="24"/>
          <w:szCs w:val="24"/>
          <w:shd w:val="clear" w:color="auto" w:fill="FFFFFF"/>
        </w:rPr>
        <w:t>ÁTTEKINTÉS</w:t>
      </w:r>
    </w:p>
    <w:p w14:paraId="65E8D3CE" w14:textId="6C40E2CE" w:rsidR="00312DFC" w:rsidRPr="00312DFC" w:rsidRDefault="00312DFC" w:rsidP="00312DFC">
      <w:pPr>
        <w:pStyle w:val="Nincstrkz"/>
        <w:jc w:val="center"/>
        <w:rPr>
          <w:b/>
          <w:bCs/>
          <w:sz w:val="24"/>
          <w:szCs w:val="24"/>
          <w:shd w:val="clear" w:color="auto" w:fill="FFFFFF"/>
        </w:rPr>
      </w:pPr>
      <w:r w:rsidRPr="00312DFC">
        <w:rPr>
          <w:b/>
          <w:bCs/>
          <w:sz w:val="24"/>
          <w:szCs w:val="24"/>
          <w:shd w:val="clear" w:color="auto" w:fill="FFFFFF"/>
        </w:rPr>
        <w:t xml:space="preserve">a </w:t>
      </w:r>
      <w:r w:rsidRPr="00312DFC">
        <w:rPr>
          <w:b/>
          <w:bCs/>
          <w:sz w:val="24"/>
          <w:szCs w:val="24"/>
        </w:rPr>
        <w:t>belügyi feladatellátás hatékonyságát támogató és a kapcsolati erőszak elleni küzdelmet erősítő törvények módosításáról szóló T/11628. törvényjavaslat</w:t>
      </w:r>
      <w:r w:rsidRPr="00312DFC">
        <w:rPr>
          <w:b/>
          <w:bCs/>
          <w:sz w:val="24"/>
          <w:szCs w:val="24"/>
          <w:lang w:eastAsia="zh-CN"/>
        </w:rPr>
        <w:t xml:space="preserve"> </w:t>
      </w:r>
      <w:r w:rsidR="00776989">
        <w:rPr>
          <w:b/>
          <w:bCs/>
          <w:sz w:val="24"/>
          <w:szCs w:val="24"/>
          <w:lang w:eastAsia="zh-CN"/>
        </w:rPr>
        <w:t xml:space="preserve">(kihirdetés előtt áll) </w:t>
      </w:r>
      <w:r w:rsidRPr="00312DFC">
        <w:rPr>
          <w:b/>
          <w:bCs/>
          <w:sz w:val="24"/>
          <w:szCs w:val="24"/>
          <w:lang w:eastAsia="zh-CN"/>
        </w:rPr>
        <w:t xml:space="preserve">Hszt. módosítást tartalmazó rendelkezéseiről </w:t>
      </w:r>
    </w:p>
    <w:p w14:paraId="7D641CC7" w14:textId="77777777" w:rsidR="00312DFC" w:rsidRPr="00F81314" w:rsidRDefault="00312DFC" w:rsidP="00312DFC">
      <w:pPr>
        <w:pStyle w:val="Nincstrkz"/>
        <w:jc w:val="both"/>
        <w:rPr>
          <w:sz w:val="24"/>
          <w:szCs w:val="24"/>
          <w:shd w:val="clear" w:color="auto" w:fill="FFFFFF"/>
        </w:rPr>
      </w:pPr>
    </w:p>
    <w:p w14:paraId="04B0FBA7" w14:textId="7E3D64E6" w:rsidR="00312DFC" w:rsidRPr="00F81314" w:rsidRDefault="00312DFC" w:rsidP="00312DFC">
      <w:pPr>
        <w:pStyle w:val="wordsection1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6</w:t>
      </w:r>
      <w:r w:rsidR="00776989">
        <w:rPr>
          <w:rFonts w:ascii="Times New Roman" w:hAnsi="Times New Roman" w:cs="Times New Roman"/>
          <w:sz w:val="24"/>
          <w:szCs w:val="24"/>
        </w:rPr>
        <w:t>7</w:t>
      </w:r>
      <w:r w:rsidRPr="00F81314">
        <w:rPr>
          <w:rFonts w:ascii="Times New Roman" w:hAnsi="Times New Roman" w:cs="Times New Roman"/>
          <w:sz w:val="24"/>
          <w:szCs w:val="24"/>
        </w:rPr>
        <w:t>. §: A pnbsz-hez vezényeltek vonatkozásában – Hatály 2025. 09.01.</w:t>
      </w:r>
    </w:p>
    <w:p w14:paraId="14B2E4CD" w14:textId="77777777" w:rsidR="00312DFC" w:rsidRPr="00F81314" w:rsidRDefault="00312DFC" w:rsidP="00312DFC">
      <w:pPr>
        <w:pStyle w:val="Listaszerbekezds"/>
        <w:numPr>
          <w:ilvl w:val="0"/>
          <w:numId w:val="4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81314">
        <w:rPr>
          <w:rFonts w:ascii="Times New Roman" w:hAnsi="Times New Roman"/>
          <w:sz w:val="24"/>
          <w:szCs w:val="24"/>
        </w:rPr>
        <w:t>az eü. szabadság idejére járó díjazásra a fogadó polgári nemzetbiztonsági szolgálat alkalmazhatja ugyanazokat a szabályokat, amelyeket saját hivatásos állományára alkalmaz</w:t>
      </w:r>
    </w:p>
    <w:p w14:paraId="2E00499E" w14:textId="77777777" w:rsidR="00312DFC" w:rsidRPr="00F81314" w:rsidRDefault="00312DFC" w:rsidP="00312DFC">
      <w:pPr>
        <w:pStyle w:val="Listaszerbekezds"/>
        <w:numPr>
          <w:ilvl w:val="0"/>
          <w:numId w:val="4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81314">
        <w:rPr>
          <w:rFonts w:ascii="Times New Roman" w:hAnsi="Times New Roman"/>
          <w:sz w:val="24"/>
          <w:szCs w:val="24"/>
        </w:rPr>
        <w:t xml:space="preserve">a vezényelt a pnbsz hivatásos állományára vonatkozóan megállapított illetményben részesül, így nem lesz ht. pótlék </w:t>
      </w:r>
    </w:p>
    <w:p w14:paraId="5C14EE44" w14:textId="77777777" w:rsidR="00312DFC" w:rsidRDefault="00312DFC" w:rsidP="00312DFC">
      <w:pPr>
        <w:pStyle w:val="Listaszerbekezds"/>
        <w:numPr>
          <w:ilvl w:val="0"/>
          <w:numId w:val="4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81314">
        <w:rPr>
          <w:rFonts w:ascii="Times New Roman" w:hAnsi="Times New Roman"/>
          <w:sz w:val="24"/>
          <w:szCs w:val="24"/>
        </w:rPr>
        <w:t>a ruházati ellátmány tekintetében megállapodásban rögzíthető, hogy azt a polgári nemzetbiztonsági szolgálat biztosítja a saját költségvetése terhére</w:t>
      </w:r>
    </w:p>
    <w:p w14:paraId="40F28189" w14:textId="77777777" w:rsidR="00776989" w:rsidRPr="00776989" w:rsidRDefault="00776989" w:rsidP="007769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58590" w14:textId="4F177BF3" w:rsidR="00312DFC" w:rsidRDefault="00312DFC" w:rsidP="00312DFC">
      <w:pPr>
        <w:pStyle w:val="wordsection1"/>
        <w:numPr>
          <w:ilvl w:val="0"/>
          <w:numId w:val="1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6</w:t>
      </w:r>
      <w:r w:rsidR="00776989">
        <w:rPr>
          <w:rFonts w:ascii="Times New Roman" w:hAnsi="Times New Roman" w:cs="Times New Roman"/>
          <w:sz w:val="24"/>
          <w:szCs w:val="24"/>
        </w:rPr>
        <w:t>8</w:t>
      </w:r>
      <w:r w:rsidRPr="00F81314">
        <w:rPr>
          <w:rFonts w:ascii="Times New Roman" w:hAnsi="Times New Roman" w:cs="Times New Roman"/>
          <w:sz w:val="24"/>
          <w:szCs w:val="24"/>
        </w:rPr>
        <w:t>. § +</w:t>
      </w:r>
      <w:r w:rsidR="00776989">
        <w:rPr>
          <w:rFonts w:ascii="Times New Roman" w:hAnsi="Times New Roman" w:cs="Times New Roman"/>
          <w:sz w:val="24"/>
          <w:szCs w:val="24"/>
        </w:rPr>
        <w:t xml:space="preserve"> </w:t>
      </w:r>
      <w:r w:rsidRPr="00F81314">
        <w:rPr>
          <w:rFonts w:ascii="Times New Roman" w:hAnsi="Times New Roman" w:cs="Times New Roman"/>
          <w:sz w:val="24"/>
          <w:szCs w:val="24"/>
        </w:rPr>
        <w:t>7</w:t>
      </w:r>
      <w:r w:rsidR="00776989">
        <w:rPr>
          <w:rFonts w:ascii="Times New Roman" w:hAnsi="Times New Roman" w:cs="Times New Roman"/>
          <w:sz w:val="24"/>
          <w:szCs w:val="24"/>
        </w:rPr>
        <w:t>4</w:t>
      </w:r>
      <w:r w:rsidRPr="00F81314">
        <w:rPr>
          <w:rFonts w:ascii="Times New Roman" w:hAnsi="Times New Roman" w:cs="Times New Roman"/>
          <w:sz w:val="24"/>
          <w:szCs w:val="24"/>
        </w:rPr>
        <w:t xml:space="preserve">. §: A </w:t>
      </w:r>
      <w:r w:rsidRPr="00F81314">
        <w:rPr>
          <w:rFonts w:ascii="Times New Roman" w:hAnsi="Times New Roman" w:cs="Times New Roman"/>
          <w:b/>
          <w:sz w:val="24"/>
          <w:szCs w:val="24"/>
        </w:rPr>
        <w:t>rendvédelmi egészségkárosodási ellátás</w:t>
      </w:r>
      <w:r w:rsidRPr="00F81314">
        <w:rPr>
          <w:rFonts w:ascii="Times New Roman" w:hAnsi="Times New Roman" w:cs="Times New Roman"/>
          <w:sz w:val="24"/>
          <w:szCs w:val="24"/>
        </w:rPr>
        <w:t xml:space="preserve"> összegének megállapításánál a baleseti, rehabilitációs és rokkantsági ellátások összegét „</w:t>
      </w:r>
      <w:r w:rsidRPr="00F81314">
        <w:rPr>
          <w:rFonts w:ascii="Times New Roman" w:hAnsi="Times New Roman" w:cs="Times New Roman"/>
          <w:b/>
          <w:sz w:val="24"/>
          <w:szCs w:val="24"/>
        </w:rPr>
        <w:t>felbruttósítva</w:t>
      </w:r>
      <w:r w:rsidRPr="00F81314">
        <w:rPr>
          <w:rFonts w:ascii="Times New Roman" w:hAnsi="Times New Roman" w:cs="Times New Roman"/>
          <w:sz w:val="24"/>
          <w:szCs w:val="24"/>
        </w:rPr>
        <w:t xml:space="preserve">” kell levonni a számítás alapjaként meghatározott összegből (a távolléti díj meghatározott %-ából), egy 2024-es kúriai ítéletben foglaltakat alapul véve. </w:t>
      </w:r>
    </w:p>
    <w:p w14:paraId="30E1BD81" w14:textId="77777777" w:rsidR="00312DFC" w:rsidRDefault="00312DFC" w:rsidP="00312DFC">
      <w:pPr>
        <w:pStyle w:val="wordsection1"/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F2FCFAF" w14:textId="6A3CCBED" w:rsidR="00312DFC" w:rsidRDefault="00312DFC" w:rsidP="00312DFC">
      <w:pPr>
        <w:pStyle w:val="wordsection1"/>
        <w:numPr>
          <w:ilvl w:val="0"/>
          <w:numId w:val="1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6</w:t>
      </w:r>
      <w:r w:rsidR="00776989">
        <w:rPr>
          <w:rFonts w:ascii="Times New Roman" w:hAnsi="Times New Roman" w:cs="Times New Roman"/>
          <w:sz w:val="24"/>
          <w:szCs w:val="24"/>
        </w:rPr>
        <w:t>9</w:t>
      </w:r>
      <w:r w:rsidRPr="00F81314">
        <w:rPr>
          <w:rFonts w:ascii="Times New Roman" w:hAnsi="Times New Roman" w:cs="Times New Roman"/>
          <w:sz w:val="24"/>
          <w:szCs w:val="24"/>
        </w:rPr>
        <w:t>. §</w:t>
      </w:r>
      <w:r w:rsidR="00776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776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="0077698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§ részben:</w:t>
      </w:r>
      <w:r w:rsidRPr="00F81314">
        <w:rPr>
          <w:rFonts w:ascii="Times New Roman" w:hAnsi="Times New Roman" w:cs="Times New Roman"/>
          <w:sz w:val="24"/>
          <w:szCs w:val="24"/>
        </w:rPr>
        <w:t xml:space="preserve"> A </w:t>
      </w:r>
      <w:r w:rsidRPr="00F81314">
        <w:rPr>
          <w:rFonts w:ascii="Times New Roman" w:hAnsi="Times New Roman" w:cs="Times New Roman"/>
          <w:b/>
          <w:sz w:val="24"/>
          <w:szCs w:val="24"/>
        </w:rPr>
        <w:t>hivatásos pótlék mértékének</w:t>
      </w:r>
      <w:r w:rsidRPr="00F81314">
        <w:rPr>
          <w:rFonts w:ascii="Times New Roman" w:hAnsi="Times New Roman" w:cs="Times New Roman"/>
          <w:sz w:val="24"/>
          <w:szCs w:val="24"/>
        </w:rPr>
        <w:t xml:space="preserve"> emelésével végrehajtott </w:t>
      </w:r>
      <w:r w:rsidRPr="00F81314">
        <w:rPr>
          <w:rFonts w:ascii="Times New Roman" w:hAnsi="Times New Roman" w:cs="Times New Roman"/>
          <w:b/>
          <w:sz w:val="24"/>
          <w:szCs w:val="24"/>
        </w:rPr>
        <w:t>illetményemelés</w:t>
      </w:r>
      <w:r w:rsidRPr="00F81314">
        <w:rPr>
          <w:rFonts w:ascii="Times New Roman" w:hAnsi="Times New Roman" w:cs="Times New Roman"/>
          <w:sz w:val="24"/>
          <w:szCs w:val="24"/>
        </w:rPr>
        <w:t xml:space="preserve"> is kihat az </w:t>
      </w:r>
      <w:r w:rsidRPr="00F81314">
        <w:rPr>
          <w:rFonts w:ascii="Times New Roman" w:hAnsi="Times New Roman" w:cs="Times New Roman"/>
          <w:b/>
          <w:sz w:val="24"/>
          <w:szCs w:val="24"/>
        </w:rPr>
        <w:t>EKE-</w:t>
      </w:r>
      <w:r w:rsidRPr="00F81314">
        <w:rPr>
          <w:rFonts w:ascii="Times New Roman" w:hAnsi="Times New Roman" w:cs="Times New Roman"/>
          <w:sz w:val="24"/>
          <w:szCs w:val="24"/>
        </w:rPr>
        <w:t>re. Hatály 2025. 09.01.</w:t>
      </w:r>
      <w:r w:rsidRPr="003E2026">
        <w:rPr>
          <w:rFonts w:ascii="Times New Roman" w:hAnsi="Times New Roman" w:cs="Times New Roman"/>
          <w:sz w:val="24"/>
          <w:szCs w:val="24"/>
        </w:rPr>
        <w:t xml:space="preserve"> </w:t>
      </w:r>
      <w:r w:rsidRPr="00F81314">
        <w:rPr>
          <w:rFonts w:ascii="Times New Roman" w:hAnsi="Times New Roman" w:cs="Times New Roman"/>
          <w:sz w:val="24"/>
          <w:szCs w:val="24"/>
        </w:rPr>
        <w:t>Ehhez átmeneti szabály, a lépcsőzetességről. Hatály 2025. 09.01.</w:t>
      </w:r>
    </w:p>
    <w:p w14:paraId="483F53E6" w14:textId="77777777" w:rsidR="00312DFC" w:rsidRDefault="00312DFC" w:rsidP="00312DFC">
      <w:pPr>
        <w:pStyle w:val="Listaszerbekezds"/>
        <w:spacing w:after="0" w:line="240" w:lineRule="auto"/>
        <w:ind w:left="567" w:hanging="567"/>
        <w:rPr>
          <w:rFonts w:ascii="Times New Roman" w:hAnsi="Times New Roman"/>
          <w:sz w:val="24"/>
          <w:szCs w:val="24"/>
        </w:rPr>
      </w:pPr>
    </w:p>
    <w:p w14:paraId="2D574CD1" w14:textId="34F35BCD" w:rsidR="00A257D1" w:rsidRDefault="00776989" w:rsidP="00C549E1">
      <w:pPr>
        <w:pStyle w:val="wordsection1"/>
        <w:numPr>
          <w:ilvl w:val="0"/>
          <w:numId w:val="1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</w:t>
      </w:r>
      <w:r w:rsidR="00312DFC" w:rsidRPr="00F81314">
        <w:rPr>
          <w:rFonts w:ascii="Times New Roman" w:hAnsi="Times New Roman" w:cs="Times New Roman"/>
          <w:sz w:val="24"/>
          <w:szCs w:val="24"/>
        </w:rPr>
        <w:t>. §, 7</w:t>
      </w:r>
      <w:r>
        <w:rPr>
          <w:rFonts w:ascii="Times New Roman" w:hAnsi="Times New Roman" w:cs="Times New Roman"/>
          <w:sz w:val="24"/>
          <w:szCs w:val="24"/>
        </w:rPr>
        <w:t>2</w:t>
      </w:r>
      <w:r w:rsidR="00312DFC" w:rsidRPr="00F81314">
        <w:rPr>
          <w:rFonts w:ascii="Times New Roman" w:hAnsi="Times New Roman" w:cs="Times New Roman"/>
          <w:sz w:val="24"/>
          <w:szCs w:val="24"/>
        </w:rPr>
        <w:t>. § +7</w:t>
      </w:r>
      <w:r>
        <w:rPr>
          <w:rFonts w:ascii="Times New Roman" w:hAnsi="Times New Roman" w:cs="Times New Roman"/>
          <w:sz w:val="24"/>
          <w:szCs w:val="24"/>
        </w:rPr>
        <w:t>5</w:t>
      </w:r>
      <w:r w:rsidR="00312DFC" w:rsidRPr="00F81314">
        <w:rPr>
          <w:rFonts w:ascii="Times New Roman" w:hAnsi="Times New Roman" w:cs="Times New Roman"/>
          <w:sz w:val="24"/>
          <w:szCs w:val="24"/>
        </w:rPr>
        <w:t>. § részben:</w:t>
      </w:r>
      <w:r w:rsidR="00C549E1">
        <w:rPr>
          <w:rFonts w:ascii="Times New Roman" w:hAnsi="Times New Roman" w:cs="Times New Roman"/>
          <w:sz w:val="24"/>
          <w:szCs w:val="24"/>
        </w:rPr>
        <w:t xml:space="preserve"> </w:t>
      </w:r>
      <w:r w:rsidR="00C549E1" w:rsidRPr="00A257D1">
        <w:rPr>
          <w:rFonts w:ascii="Times New Roman" w:hAnsi="Times New Roman" w:cs="Times New Roman"/>
          <w:sz w:val="24"/>
          <w:szCs w:val="24"/>
        </w:rPr>
        <w:t>a csecsemőgondozási díj, a gyermekgondozási díj és az örökbefogadói díj kedvezményéről</w:t>
      </w:r>
      <w:bookmarkStart w:id="1" w:name="_Hlk198713759"/>
      <w:r w:rsidR="00C549E1" w:rsidRPr="00C549E1">
        <w:rPr>
          <w:rFonts w:ascii="Times New Roman" w:hAnsi="Times New Roman" w:cs="Times New Roman"/>
          <w:sz w:val="24"/>
          <w:szCs w:val="24"/>
        </w:rPr>
        <w:t xml:space="preserve"> szóló </w:t>
      </w:r>
      <w:r w:rsidR="00A257D1" w:rsidRPr="00C549E1">
        <w:rPr>
          <w:rFonts w:ascii="Times New Roman" w:hAnsi="Times New Roman" w:cs="Times New Roman"/>
          <w:sz w:val="24"/>
          <w:szCs w:val="24"/>
        </w:rPr>
        <w:t>2025. évi XVI. törvény</w:t>
      </w:r>
      <w:r w:rsidR="00C549E1" w:rsidRPr="00C549E1">
        <w:rPr>
          <w:rFonts w:ascii="Times New Roman" w:hAnsi="Times New Roman" w:cs="Times New Roman"/>
          <w:sz w:val="24"/>
          <w:szCs w:val="24"/>
        </w:rPr>
        <w:t xml:space="preserve"> és </w:t>
      </w:r>
      <w:r w:rsidR="00C549E1" w:rsidRPr="00A257D1">
        <w:rPr>
          <w:rFonts w:ascii="Times New Roman" w:hAnsi="Times New Roman" w:cs="Times New Roman"/>
          <w:sz w:val="24"/>
          <w:szCs w:val="24"/>
        </w:rPr>
        <w:t>kötelező egészségbiztosítás ellátásairól szóló 1997. évi LXXXIII. törvény módosításáról</w:t>
      </w:r>
      <w:bookmarkEnd w:id="1"/>
      <w:r w:rsidR="00C549E1" w:rsidRPr="00C549E1">
        <w:rPr>
          <w:rFonts w:ascii="Times New Roman" w:hAnsi="Times New Roman" w:cs="Times New Roman"/>
          <w:sz w:val="24"/>
          <w:szCs w:val="24"/>
        </w:rPr>
        <w:t xml:space="preserve"> szóló </w:t>
      </w:r>
      <w:r w:rsidR="00A257D1" w:rsidRPr="00C549E1">
        <w:rPr>
          <w:rFonts w:ascii="Times New Roman" w:hAnsi="Times New Roman" w:cs="Times New Roman"/>
          <w:sz w:val="24"/>
          <w:szCs w:val="24"/>
        </w:rPr>
        <w:t>2025. évi XXIV. törvény</w:t>
      </w:r>
      <w:r w:rsidR="00C549E1">
        <w:rPr>
          <w:rFonts w:ascii="Times New Roman" w:hAnsi="Times New Roman" w:cs="Times New Roman"/>
          <w:sz w:val="24"/>
          <w:szCs w:val="24"/>
        </w:rPr>
        <w:t>ben szereplő módosítások átvezetése:</w:t>
      </w:r>
    </w:p>
    <w:p w14:paraId="40828AE7" w14:textId="537F0031" w:rsidR="00312DFC" w:rsidRDefault="00312DFC" w:rsidP="00C549E1">
      <w:pPr>
        <w:pStyle w:val="Listaszerbekezds"/>
        <w:numPr>
          <w:ilvl w:val="0"/>
          <w:numId w:val="6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C549E1">
        <w:rPr>
          <w:rFonts w:ascii="Times New Roman" w:hAnsi="Times New Roman"/>
          <w:sz w:val="24"/>
          <w:szCs w:val="24"/>
        </w:rPr>
        <w:t xml:space="preserve">2025. július 1-jétől a csecsemőgondozási díj összegének megfelelő mértékben a személyi jövedelemadóról szóló törvény szerinti összevont adóalapot csökkenteni kell. Ezen adóalap-csökkentő kedvezmény alapján a </w:t>
      </w:r>
      <w:r w:rsidRPr="00C549E1">
        <w:rPr>
          <w:rFonts w:ascii="Times New Roman" w:hAnsi="Times New Roman"/>
          <w:b/>
          <w:sz w:val="24"/>
          <w:szCs w:val="24"/>
        </w:rPr>
        <w:t>csecsemőgondozási díj adómentessé válik</w:t>
      </w:r>
      <w:r w:rsidRPr="00C549E1">
        <w:rPr>
          <w:rFonts w:ascii="Times New Roman" w:hAnsi="Times New Roman"/>
          <w:sz w:val="24"/>
          <w:szCs w:val="24"/>
        </w:rPr>
        <w:t xml:space="preserve">. Az ennek megfelelő mértékű kedvezményt a rendvédelmi hivatásos és határvadász állomány 24 hetes időtartamú </w:t>
      </w:r>
      <w:r w:rsidRPr="00C549E1">
        <w:rPr>
          <w:rFonts w:ascii="Times New Roman" w:hAnsi="Times New Roman"/>
          <w:b/>
          <w:sz w:val="24"/>
          <w:szCs w:val="24"/>
        </w:rPr>
        <w:t>szülési szabadsága idejére</w:t>
      </w:r>
      <w:r w:rsidRPr="00C549E1">
        <w:rPr>
          <w:rFonts w:ascii="Times New Roman" w:hAnsi="Times New Roman"/>
          <w:sz w:val="24"/>
          <w:szCs w:val="24"/>
        </w:rPr>
        <w:t xml:space="preserve"> is biztosításra kerül. Átmeneti rendelkezés rögzíti, hogy a csecsemőgondozási díjat érintő változásokkal azonosan ezen módosítások is a 2025. június 30-át követően folyósított távolléti díj tekintetében alkalmazhatóak.</w:t>
      </w:r>
    </w:p>
    <w:p w14:paraId="0172D02C" w14:textId="7665B04D" w:rsidR="00312DFC" w:rsidRPr="00C549E1" w:rsidRDefault="00C549E1" w:rsidP="00C549E1">
      <w:pPr>
        <w:pStyle w:val="Listaszerbekezds"/>
        <w:numPr>
          <w:ilvl w:val="0"/>
          <w:numId w:val="6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312DFC" w:rsidRPr="00C549E1">
        <w:rPr>
          <w:rFonts w:ascii="Times New Roman" w:hAnsi="Times New Roman"/>
          <w:sz w:val="24"/>
          <w:szCs w:val="24"/>
        </w:rPr>
        <w:t xml:space="preserve"> </w:t>
      </w:r>
      <w:r w:rsidR="00312DFC" w:rsidRPr="00C549E1">
        <w:rPr>
          <w:rFonts w:ascii="Times New Roman" w:hAnsi="Times New Roman"/>
          <w:b/>
          <w:sz w:val="24"/>
          <w:szCs w:val="24"/>
        </w:rPr>
        <w:t>gyermek születésének napjától számított 90 napon túl bármilyen jogviszonyban folytatott keresőtevékenység mellett az érintett a csecsemőgondozási díj 70%-ára jogosult</w:t>
      </w:r>
      <w:r w:rsidR="00312DFC" w:rsidRPr="00C549E1">
        <w:rPr>
          <w:rFonts w:ascii="Times New Roman" w:hAnsi="Times New Roman"/>
          <w:sz w:val="24"/>
          <w:szCs w:val="24"/>
        </w:rPr>
        <w:t xml:space="preserve">. A hivatásos és határvadász állomány </w:t>
      </w:r>
      <w:r>
        <w:rPr>
          <w:rFonts w:ascii="Times New Roman" w:hAnsi="Times New Roman"/>
          <w:sz w:val="24"/>
          <w:szCs w:val="24"/>
        </w:rPr>
        <w:t xml:space="preserve">tagja, </w:t>
      </w:r>
      <w:r w:rsidR="00312DFC" w:rsidRPr="00C549E1">
        <w:rPr>
          <w:rFonts w:ascii="Times New Roman" w:hAnsi="Times New Roman"/>
          <w:sz w:val="24"/>
          <w:szCs w:val="24"/>
        </w:rPr>
        <w:t>ha ismételten szolgálatba áll a 24 hetes szülési szabadság időtartamán belül, akkor a szülési szabadsága megszűnik és attól kezdve a rendes szabályok szerinti illetményre lesz jogosult. A csecsemőgondo</w:t>
      </w:r>
      <w:r w:rsidR="00312DFC" w:rsidRPr="00C549E1">
        <w:rPr>
          <w:rFonts w:ascii="Times New Roman" w:hAnsi="Times New Roman"/>
          <w:sz w:val="24"/>
          <w:szCs w:val="24"/>
        </w:rPr>
        <w:lastRenderedPageBreak/>
        <w:t>zási díjra vonatkozó szabályok lekövetése érdekében szükséges kimondani, hogy a gyermek születését követő 90 napon túl történő</w:t>
      </w:r>
      <w:r>
        <w:rPr>
          <w:rFonts w:ascii="Times New Roman" w:hAnsi="Times New Roman"/>
          <w:sz w:val="24"/>
          <w:szCs w:val="24"/>
        </w:rPr>
        <w:t xml:space="preserve"> </w:t>
      </w:r>
      <w:r w:rsidR="00312DFC" w:rsidRPr="00C549E1">
        <w:rPr>
          <w:rFonts w:ascii="Times New Roman" w:hAnsi="Times New Roman"/>
          <w:sz w:val="24"/>
          <w:szCs w:val="24"/>
        </w:rPr>
        <w:t xml:space="preserve">ismételt szolgálatba állás esetén az illetményén felül a szülési szabadság idejére járó távolléti díj 70%-ára is jogosult a szülési szabadság hátralévő, igénybe nem vett időtartamára. Másik lehetőség, hogy az érintett hivatásos állományú vagy határvadász nem a hivatásos szolgálathoz tér vissza ezen időtartamon belül, hanem más keresőtevékenységet folytat (pl. részmunkaidős munkát vállal egy másik munkáltatónál vagy egy családi vállalkozásban kezd el dolgozni), ezekben az esetekben a keresőtevékenysége révén őt megillető munkabérén felül a rendvédelmi szervnél fennálló szülési szabadsága idejére járó távolléti díj 70 százalékára továbbra is jogosult lesz. Hatály: 2025. 07. 01. </w:t>
      </w:r>
    </w:p>
    <w:p w14:paraId="2CA8DFA8" w14:textId="77777777" w:rsidR="00312DFC" w:rsidRPr="00F81314" w:rsidRDefault="00312DFC" w:rsidP="00312DFC">
      <w:pPr>
        <w:pStyle w:val="wordsection1"/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599084C" w14:textId="103F9540" w:rsidR="00312DFC" w:rsidRDefault="00312DFC" w:rsidP="00312DFC">
      <w:pPr>
        <w:pStyle w:val="wordsection1"/>
        <w:numPr>
          <w:ilvl w:val="0"/>
          <w:numId w:val="2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7</w:t>
      </w:r>
      <w:r w:rsidR="00776989">
        <w:rPr>
          <w:rFonts w:ascii="Times New Roman" w:hAnsi="Times New Roman" w:cs="Times New Roman"/>
          <w:sz w:val="24"/>
          <w:szCs w:val="24"/>
        </w:rPr>
        <w:t>1</w:t>
      </w:r>
      <w:r w:rsidRPr="00F81314">
        <w:rPr>
          <w:rFonts w:ascii="Times New Roman" w:hAnsi="Times New Roman" w:cs="Times New Roman"/>
          <w:sz w:val="24"/>
          <w:szCs w:val="24"/>
        </w:rPr>
        <w:t xml:space="preserve">. §: A </w:t>
      </w:r>
      <w:r w:rsidRPr="00F81314">
        <w:rPr>
          <w:rFonts w:ascii="Times New Roman" w:hAnsi="Times New Roman" w:cs="Times New Roman"/>
          <w:b/>
          <w:sz w:val="24"/>
          <w:szCs w:val="24"/>
        </w:rPr>
        <w:t>fegyelmi eljárás felfüggesztését</w:t>
      </w:r>
      <w:r w:rsidRPr="00F81314">
        <w:rPr>
          <w:rFonts w:ascii="Times New Roman" w:hAnsi="Times New Roman" w:cs="Times New Roman"/>
          <w:sz w:val="24"/>
          <w:szCs w:val="24"/>
        </w:rPr>
        <w:t xml:space="preserve"> érintő módosítás, lényege, hogy az egészségügyi szabadság önmagában nem alapozza meg a felfüggesztést, minden esetben kötelezően vizsgálni kell, hogy az egészségügyi állapota ténylegesen akadályozza-e az eljárás alá vontat a védekezésének előterjesztésében. 2025. 09.01.</w:t>
      </w:r>
    </w:p>
    <w:p w14:paraId="3AE02FE7" w14:textId="77777777" w:rsidR="00312DFC" w:rsidRDefault="00312DFC" w:rsidP="00312DFC">
      <w:pPr>
        <w:pStyle w:val="wordsection1"/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59A7C72" w14:textId="2E4B774E" w:rsidR="00312DFC" w:rsidRDefault="00312DFC" w:rsidP="00312DFC">
      <w:pPr>
        <w:pStyle w:val="wordsection1"/>
        <w:numPr>
          <w:ilvl w:val="0"/>
          <w:numId w:val="2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7</w:t>
      </w:r>
      <w:r w:rsidR="00776989">
        <w:rPr>
          <w:rFonts w:ascii="Times New Roman" w:hAnsi="Times New Roman" w:cs="Times New Roman"/>
          <w:sz w:val="24"/>
          <w:szCs w:val="24"/>
        </w:rPr>
        <w:t>3</w:t>
      </w:r>
      <w:r w:rsidRPr="00F81314">
        <w:rPr>
          <w:rFonts w:ascii="Times New Roman" w:hAnsi="Times New Roman" w:cs="Times New Roman"/>
          <w:sz w:val="24"/>
          <w:szCs w:val="24"/>
        </w:rPr>
        <w:t>. § + 7</w:t>
      </w:r>
      <w:r w:rsidR="00776989">
        <w:rPr>
          <w:rFonts w:ascii="Times New Roman" w:hAnsi="Times New Roman" w:cs="Times New Roman"/>
          <w:sz w:val="24"/>
          <w:szCs w:val="24"/>
        </w:rPr>
        <w:t>5</w:t>
      </w:r>
      <w:r w:rsidRPr="00F81314">
        <w:rPr>
          <w:rFonts w:ascii="Times New Roman" w:hAnsi="Times New Roman" w:cs="Times New Roman"/>
          <w:sz w:val="24"/>
          <w:szCs w:val="24"/>
        </w:rPr>
        <w:t xml:space="preserve">. § részben: A </w:t>
      </w:r>
      <w:r w:rsidRPr="00F81314">
        <w:rPr>
          <w:rFonts w:ascii="Times New Roman" w:hAnsi="Times New Roman" w:cs="Times New Roman"/>
          <w:b/>
          <w:sz w:val="24"/>
          <w:szCs w:val="24"/>
        </w:rPr>
        <w:t>rendvédelmi egészségkárosodási ellátás</w:t>
      </w:r>
      <w:r w:rsidRPr="00F81314">
        <w:rPr>
          <w:rFonts w:ascii="Times New Roman" w:hAnsi="Times New Roman" w:cs="Times New Roman"/>
          <w:sz w:val="24"/>
          <w:szCs w:val="24"/>
        </w:rPr>
        <w:t xml:space="preserve"> tekintetében az </w:t>
      </w:r>
      <w:r w:rsidRPr="00F81314">
        <w:rPr>
          <w:rFonts w:ascii="Times New Roman" w:hAnsi="Times New Roman" w:cs="Times New Roman"/>
          <w:b/>
          <w:sz w:val="24"/>
          <w:szCs w:val="24"/>
        </w:rPr>
        <w:t>Országgyűlési Őrség</w:t>
      </w:r>
      <w:r w:rsidRPr="00F81314">
        <w:rPr>
          <w:rFonts w:ascii="Times New Roman" w:hAnsi="Times New Roman" w:cs="Times New Roman"/>
          <w:sz w:val="24"/>
          <w:szCs w:val="24"/>
        </w:rPr>
        <w:t xml:space="preserve"> állományára vonatkozó speciális szabályok kerülnek rögzítésre. Ehhez átmeneti. 2025. 09.01.</w:t>
      </w:r>
    </w:p>
    <w:p w14:paraId="52A4FED9" w14:textId="77777777" w:rsidR="00312DFC" w:rsidRDefault="00312DFC" w:rsidP="00312DFC">
      <w:pPr>
        <w:pStyle w:val="wordsection1"/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ED1B814" w14:textId="6D42474C" w:rsidR="00312DFC" w:rsidRPr="00F81314" w:rsidRDefault="00312DFC" w:rsidP="00312DFC">
      <w:pPr>
        <w:pStyle w:val="wordsection1"/>
        <w:numPr>
          <w:ilvl w:val="0"/>
          <w:numId w:val="2"/>
        </w:numPr>
        <w:autoSpaceDE w:val="0"/>
        <w:autoSpaceDN w:val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7</w:t>
      </w:r>
      <w:r w:rsidR="00776989">
        <w:rPr>
          <w:rFonts w:ascii="Times New Roman" w:hAnsi="Times New Roman" w:cs="Times New Roman"/>
          <w:sz w:val="24"/>
          <w:szCs w:val="24"/>
        </w:rPr>
        <w:t>6</w:t>
      </w:r>
      <w:r w:rsidRPr="00F81314">
        <w:rPr>
          <w:rFonts w:ascii="Times New Roman" w:hAnsi="Times New Roman" w:cs="Times New Roman"/>
          <w:sz w:val="24"/>
          <w:szCs w:val="24"/>
        </w:rPr>
        <w:t>. §: Szövegcserék 2025. 09.01.</w:t>
      </w:r>
    </w:p>
    <w:p w14:paraId="6E8FAAA9" w14:textId="77777777" w:rsidR="00312DFC" w:rsidRPr="00F81314" w:rsidRDefault="00312DFC" w:rsidP="00312DFC">
      <w:pPr>
        <w:pStyle w:val="wordsection1"/>
        <w:numPr>
          <w:ilvl w:val="0"/>
          <w:numId w:val="3"/>
        </w:numPr>
        <w:autoSpaceDE w:val="0"/>
        <w:autoSpaceDN w:val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A pnbsz-hez vezényelt hivatásos állományra tekintettel bekerül, hogy a más szervhez szolgálati beosztásba is történhet a vezénylés.</w:t>
      </w:r>
    </w:p>
    <w:p w14:paraId="1892F59B" w14:textId="77777777" w:rsidR="00312DFC" w:rsidRPr="00F81314" w:rsidRDefault="00312DFC" w:rsidP="00312DFC">
      <w:pPr>
        <w:pStyle w:val="wordsection1"/>
        <w:numPr>
          <w:ilvl w:val="0"/>
          <w:numId w:val="3"/>
        </w:numPr>
        <w:autoSpaceDE w:val="0"/>
        <w:autoSpaceDN w:val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81314">
        <w:rPr>
          <w:rFonts w:ascii="Times New Roman" w:hAnsi="Times New Roman" w:cs="Times New Roman"/>
          <w:sz w:val="24"/>
          <w:szCs w:val="24"/>
        </w:rPr>
        <w:t>Ogy. Őrségnél spec. szabály a ruházati utánpótlási ellátmány terhére kiadandó egyenruházati termékek és felszerelési cikkek köréről szóló miniszteri rendeletre, náluk ilyen nincs ruházati szemlén egyedileg, egyénenként kerül meghatározásra a kiadandó termékek köre</w:t>
      </w:r>
    </w:p>
    <w:p w14:paraId="58E4F77A" w14:textId="77777777" w:rsidR="00312DFC" w:rsidRPr="00F81314" w:rsidRDefault="00312DFC" w:rsidP="00312DFC">
      <w:pPr>
        <w:pStyle w:val="Nincstrkz"/>
        <w:ind w:left="567" w:hanging="567"/>
        <w:jc w:val="both"/>
        <w:rPr>
          <w:sz w:val="24"/>
          <w:szCs w:val="24"/>
          <w:shd w:val="clear" w:color="auto" w:fill="FFFFFF"/>
        </w:rPr>
      </w:pPr>
    </w:p>
    <w:p w14:paraId="3E3860AA" w14:textId="77777777" w:rsidR="00B14FF9" w:rsidRDefault="00B14FF9"/>
    <w:sectPr w:rsidR="00B14F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24C03" w14:textId="77777777" w:rsidR="00DB4CB6" w:rsidRDefault="00DB4CB6" w:rsidP="00A257D1">
      <w:pPr>
        <w:spacing w:after="0" w:line="240" w:lineRule="auto"/>
      </w:pPr>
      <w:r>
        <w:separator/>
      </w:r>
    </w:p>
  </w:endnote>
  <w:endnote w:type="continuationSeparator" w:id="0">
    <w:p w14:paraId="3611B6AF" w14:textId="77777777" w:rsidR="00DB4CB6" w:rsidRDefault="00DB4CB6" w:rsidP="00A25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9311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67AAE1E3" w14:textId="7471E27D" w:rsidR="00A257D1" w:rsidRPr="00A257D1" w:rsidRDefault="00A257D1">
        <w:pPr>
          <w:pStyle w:val="llb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A257D1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A257D1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A257D1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0D3FF4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A257D1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70C2C1AB" w14:textId="77777777" w:rsidR="00A257D1" w:rsidRDefault="00A257D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52853" w14:textId="77777777" w:rsidR="00DB4CB6" w:rsidRDefault="00DB4CB6" w:rsidP="00A257D1">
      <w:pPr>
        <w:spacing w:after="0" w:line="240" w:lineRule="auto"/>
      </w:pPr>
      <w:r>
        <w:separator/>
      </w:r>
    </w:p>
  </w:footnote>
  <w:footnote w:type="continuationSeparator" w:id="0">
    <w:p w14:paraId="2C029F3E" w14:textId="77777777" w:rsidR="00DB4CB6" w:rsidRDefault="00DB4CB6" w:rsidP="00A25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E4A75"/>
    <w:multiLevelType w:val="hybridMultilevel"/>
    <w:tmpl w:val="F196BA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30312"/>
    <w:multiLevelType w:val="hybridMultilevel"/>
    <w:tmpl w:val="F53CA420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5459F"/>
    <w:multiLevelType w:val="hybridMultilevel"/>
    <w:tmpl w:val="2B92CAF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A51F0A"/>
    <w:multiLevelType w:val="hybridMultilevel"/>
    <w:tmpl w:val="0BF2BAF4"/>
    <w:lvl w:ilvl="0" w:tplc="040E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</w:abstractNum>
  <w:abstractNum w:abstractNumId="4" w15:restartNumberingAfterBreak="0">
    <w:nsid w:val="45307471"/>
    <w:multiLevelType w:val="hybridMultilevel"/>
    <w:tmpl w:val="398CFC06"/>
    <w:lvl w:ilvl="0" w:tplc="84E4BF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107A6"/>
    <w:multiLevelType w:val="hybridMultilevel"/>
    <w:tmpl w:val="331634C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FC"/>
    <w:rsid w:val="000D3FF4"/>
    <w:rsid w:val="00312DFC"/>
    <w:rsid w:val="00776989"/>
    <w:rsid w:val="00A137EB"/>
    <w:rsid w:val="00A257D1"/>
    <w:rsid w:val="00B14FF9"/>
    <w:rsid w:val="00B54F0A"/>
    <w:rsid w:val="00C549E1"/>
    <w:rsid w:val="00DB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AAC8"/>
  <w15:chartTrackingRefBased/>
  <w15:docId w15:val="{C40CB9C7-64A1-4A6B-A9CF-10719BA2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Welt L Char,Welt L,Bullet List,FooterText,List Paragraph1,numbered,Paragraphe de liste1,Bulletr List Paragraph,列出段落,列出段落1,Listeafsnit1,Parágrafo da Lista1,List Paragraph2,リスト段落"/>
    <w:basedOn w:val="Norml"/>
    <w:link w:val="ListaszerbekezdsChar"/>
    <w:uiPriority w:val="34"/>
    <w:qFormat/>
    <w:rsid w:val="00312DFC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ListaszerbekezdsChar">
    <w:name w:val="Listaszerű bekezdés Char"/>
    <w:aliases w:val="Számozott lista 1 Char,Eszeri felsorolás Char,List Paragraph à moi Char,Welt L Char Char,Welt L Char1,Bullet List Char,FooterText Char,List Paragraph1 Char,numbered Char,Paragraphe de liste1 Char,Bulletr List Paragraph Char"/>
    <w:link w:val="Listaszerbekezds"/>
    <w:uiPriority w:val="34"/>
    <w:qFormat/>
    <w:rsid w:val="00312DFC"/>
    <w:rPr>
      <w:rFonts w:ascii="Calibri" w:eastAsia="Calibri" w:hAnsi="Calibri" w:cs="Times New Roman"/>
      <w:kern w:val="0"/>
      <w14:ligatures w14:val="none"/>
    </w:rPr>
  </w:style>
  <w:style w:type="character" w:customStyle="1" w:styleId="wordsection1Char">
    <w:name w:val="wordsection1 Char"/>
    <w:basedOn w:val="Bekezdsalapbettpusa"/>
    <w:link w:val="wordsection1"/>
    <w:uiPriority w:val="99"/>
    <w:locked/>
    <w:rsid w:val="00312DFC"/>
    <w:rPr>
      <w:rFonts w:ascii="Calibri" w:hAnsi="Calibri" w:cs="Calibri"/>
    </w:rPr>
  </w:style>
  <w:style w:type="paragraph" w:customStyle="1" w:styleId="wordsection1">
    <w:name w:val="wordsection1"/>
    <w:basedOn w:val="Norml"/>
    <w:link w:val="wordsection1Char"/>
    <w:uiPriority w:val="99"/>
    <w:qFormat/>
    <w:rsid w:val="00312DFC"/>
    <w:pPr>
      <w:spacing w:after="0" w:line="240" w:lineRule="auto"/>
    </w:pPr>
    <w:rPr>
      <w:rFonts w:ascii="Calibri" w:hAnsi="Calibri" w:cs="Calibri"/>
    </w:rPr>
  </w:style>
  <w:style w:type="character" w:customStyle="1" w:styleId="NincstrkzChar">
    <w:name w:val="Nincs térköz Char"/>
    <w:link w:val="Nincstrkz"/>
    <w:uiPriority w:val="1"/>
    <w:qFormat/>
    <w:locked/>
    <w:rsid w:val="00312DFC"/>
    <w:rPr>
      <w:rFonts w:ascii="Times New Roman" w:eastAsia="Times New Roman" w:hAnsi="Times New Roman" w:cs="Times New Roman"/>
    </w:rPr>
  </w:style>
  <w:style w:type="paragraph" w:styleId="Nincstrkz">
    <w:name w:val="No Spacing"/>
    <w:link w:val="NincstrkzChar"/>
    <w:uiPriority w:val="1"/>
    <w:qFormat/>
    <w:rsid w:val="00312DF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fej">
    <w:name w:val="header"/>
    <w:basedOn w:val="Norml"/>
    <w:link w:val="lfejChar"/>
    <w:uiPriority w:val="99"/>
    <w:unhideWhenUsed/>
    <w:rsid w:val="00A25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257D1"/>
  </w:style>
  <w:style w:type="paragraph" w:styleId="llb">
    <w:name w:val="footer"/>
    <w:basedOn w:val="Norml"/>
    <w:link w:val="llbChar"/>
    <w:uiPriority w:val="99"/>
    <w:unhideWhenUsed/>
    <w:rsid w:val="00A25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5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3792</Characters>
  <Application>Microsoft Office Word</Application>
  <DocSecurity>4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László-Orosz Orsolya dr.</dc:creator>
  <cp:keywords/>
  <dc:description/>
  <cp:lastModifiedBy>Badacsonyi-Horváth Katalin dr.</cp:lastModifiedBy>
  <cp:revision>2</cp:revision>
  <dcterms:created xsi:type="dcterms:W3CDTF">2025-06-10T13:14:00Z</dcterms:created>
  <dcterms:modified xsi:type="dcterms:W3CDTF">2025-06-10T13:14:00Z</dcterms:modified>
</cp:coreProperties>
</file>